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309" w:rsidRPr="00B314CE" w:rsidRDefault="00B06309" w:rsidP="00B06309">
      <w:pPr>
        <w:jc w:val="center"/>
        <w:rPr>
          <w:b/>
          <w:sz w:val="28"/>
          <w:szCs w:val="28"/>
        </w:rPr>
      </w:pPr>
      <w:r w:rsidRPr="00B314CE">
        <w:rPr>
          <w:b/>
          <w:sz w:val="28"/>
          <w:szCs w:val="28"/>
        </w:rPr>
        <w:t>1 Тақырып: «Аудиттің мағынасы, мақсаты және міндеттері»</w:t>
      </w:r>
    </w:p>
    <w:p w:rsidR="00B06309" w:rsidRPr="00320C0E" w:rsidRDefault="00B06309" w:rsidP="00B06309">
      <w:pPr>
        <w:jc w:val="center"/>
        <w:rPr>
          <w:b/>
          <w:sz w:val="28"/>
          <w:szCs w:val="28"/>
        </w:rPr>
      </w:pPr>
    </w:p>
    <w:p w:rsidR="00B06309" w:rsidRPr="00320C0E" w:rsidRDefault="00B06309" w:rsidP="00B06309">
      <w:pPr>
        <w:tabs>
          <w:tab w:val="left" w:pos="709"/>
        </w:tabs>
        <w:ind w:left="709"/>
        <w:jc w:val="both"/>
        <w:rPr>
          <w:b/>
          <w:sz w:val="28"/>
          <w:szCs w:val="28"/>
        </w:rPr>
      </w:pPr>
      <w:r w:rsidRPr="00320C0E">
        <w:rPr>
          <w:b/>
          <w:sz w:val="28"/>
          <w:szCs w:val="28"/>
        </w:rPr>
        <w:t>Дәріс сұрақтары:</w:t>
      </w:r>
    </w:p>
    <w:p w:rsidR="00B06309" w:rsidRPr="00320C0E" w:rsidRDefault="00B06309" w:rsidP="00B06309">
      <w:pPr>
        <w:numPr>
          <w:ilvl w:val="0"/>
          <w:numId w:val="1"/>
        </w:numPr>
        <w:tabs>
          <w:tab w:val="left" w:pos="709"/>
          <w:tab w:val="left" w:pos="993"/>
        </w:tabs>
        <w:ind w:left="709" w:firstLine="0"/>
        <w:jc w:val="both"/>
        <w:rPr>
          <w:sz w:val="28"/>
          <w:szCs w:val="28"/>
        </w:rPr>
      </w:pPr>
      <w:r w:rsidRPr="00320C0E">
        <w:rPr>
          <w:sz w:val="28"/>
          <w:szCs w:val="28"/>
        </w:rPr>
        <w:t>Аудиттің пайда болуы мен дамуы.</w:t>
      </w:r>
    </w:p>
    <w:p w:rsidR="00B06309" w:rsidRPr="00320C0E" w:rsidRDefault="00B06309" w:rsidP="00B06309">
      <w:pPr>
        <w:numPr>
          <w:ilvl w:val="0"/>
          <w:numId w:val="1"/>
        </w:numPr>
        <w:tabs>
          <w:tab w:val="left" w:pos="709"/>
          <w:tab w:val="left" w:pos="993"/>
        </w:tabs>
        <w:ind w:left="709" w:firstLine="0"/>
        <w:jc w:val="both"/>
        <w:rPr>
          <w:sz w:val="28"/>
          <w:szCs w:val="28"/>
        </w:rPr>
      </w:pPr>
      <w:r w:rsidRPr="00320C0E">
        <w:rPr>
          <w:sz w:val="28"/>
          <w:szCs w:val="28"/>
        </w:rPr>
        <w:t>Аудиттің мәні мен маңызы.</w:t>
      </w:r>
    </w:p>
    <w:p w:rsidR="00B06309" w:rsidRPr="00320C0E" w:rsidRDefault="00B06309" w:rsidP="00B06309">
      <w:pPr>
        <w:numPr>
          <w:ilvl w:val="0"/>
          <w:numId w:val="1"/>
        </w:numPr>
        <w:tabs>
          <w:tab w:val="left" w:pos="709"/>
          <w:tab w:val="left" w:pos="993"/>
        </w:tabs>
        <w:ind w:left="709" w:firstLine="0"/>
        <w:jc w:val="both"/>
        <w:rPr>
          <w:sz w:val="28"/>
          <w:szCs w:val="28"/>
        </w:rPr>
      </w:pPr>
      <w:r w:rsidRPr="00320C0E">
        <w:rPr>
          <w:sz w:val="28"/>
          <w:szCs w:val="28"/>
        </w:rPr>
        <w:t>Аудит түрлері.</w:t>
      </w:r>
    </w:p>
    <w:p w:rsidR="00B06309" w:rsidRPr="00320C0E" w:rsidRDefault="00B06309" w:rsidP="00B06309">
      <w:pPr>
        <w:ind w:left="360"/>
        <w:jc w:val="both"/>
        <w:rPr>
          <w:sz w:val="28"/>
          <w:szCs w:val="28"/>
        </w:rPr>
      </w:pPr>
    </w:p>
    <w:p w:rsidR="00B06309" w:rsidRPr="00320C0E" w:rsidRDefault="00B06309" w:rsidP="00B06309">
      <w:pPr>
        <w:ind w:left="180"/>
        <w:jc w:val="center"/>
        <w:rPr>
          <w:b/>
          <w:sz w:val="28"/>
          <w:szCs w:val="28"/>
        </w:rPr>
      </w:pPr>
      <w:r w:rsidRPr="00320C0E">
        <w:rPr>
          <w:b/>
          <w:sz w:val="28"/>
          <w:szCs w:val="28"/>
        </w:rPr>
        <w:t>Дәрістің мазмұны:</w:t>
      </w:r>
    </w:p>
    <w:p w:rsidR="00B06309" w:rsidRPr="00320C0E" w:rsidRDefault="00B06309" w:rsidP="00B06309">
      <w:pPr>
        <w:ind w:firstLine="700"/>
        <w:jc w:val="both"/>
        <w:rPr>
          <w:sz w:val="28"/>
          <w:szCs w:val="28"/>
        </w:rPr>
      </w:pPr>
      <w:r w:rsidRPr="00320C0E">
        <w:rPr>
          <w:sz w:val="28"/>
          <w:szCs w:val="28"/>
        </w:rPr>
        <w:t xml:space="preserve">Аудиттің бірнеше ғасырлық тарихы бар. Ең алғаш тәуелсіз аудиторлар ХІХ ғасырда Еуропаның акционерлік қоғамдарында пайда болған. </w:t>
      </w:r>
    </w:p>
    <w:p w:rsidR="00B06309" w:rsidRPr="00320C0E" w:rsidRDefault="00B06309" w:rsidP="00B06309">
      <w:pPr>
        <w:pStyle w:val="HTML"/>
        <w:ind w:firstLine="700"/>
        <w:jc w:val="both"/>
        <w:rPr>
          <w:rFonts w:ascii="Times New Roman" w:hAnsi="Times New Roman"/>
          <w:sz w:val="28"/>
          <w:szCs w:val="28"/>
          <w:lang w:val="kk-KZ"/>
        </w:rPr>
      </w:pPr>
      <w:r w:rsidRPr="00320C0E">
        <w:rPr>
          <w:rFonts w:ascii="Times New Roman" w:hAnsi="Times New Roman"/>
          <w:sz w:val="28"/>
          <w:szCs w:val="28"/>
          <w:lang w:val="kk-KZ"/>
        </w:rPr>
        <w:t>Аудиторлар институтының пайда болуы шаруашылық қызметінің дамуы себепті есеп ақпараты сапасын тәуелсіз бақылаудың деңгейіне қойылатын талаптың жоғарылағандығымен байланысты.  Осыған жауап ретінде Англияда бақылаушылар (аудиторлар) институты пайда болады. Тарихта бұл институт жайлы 1299 жылы алғаш айтылады. «Аудит» терминінің түп тегі латын тілінің «auditor» сөзінен шыққан және сөзбе-сөз аударғанда «тыңдаушы» дегенді білдіреді. Мұның себебі, сол уақыттағы лауазымды тұлғалардың көпшілігі сауатсыз болғандықтан, жазбаша құжаттар емес, тексерілетін тұлғалардың ауызша берілген мәліметі тексерілген.</w:t>
      </w:r>
    </w:p>
    <w:p w:rsidR="00B06309" w:rsidRPr="00320C0E" w:rsidRDefault="00B06309" w:rsidP="00B0630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Ағылшын ғалымы Лоуренс Роберт Дикси (1864-1932) аудиттің анықтамасын тұңғыш идеологы мен теоретигі болып саналады. Ол 1882 жылы аудитті құжаттарды тексеру мен құндылықтарға түгендеу жасау негізінде бухгалтерлік баланстың дұрыстығы мен шынайылығын растау жұмысы деп дәл айқындап берген.</w:t>
      </w:r>
    </w:p>
    <w:p w:rsidR="00B06309" w:rsidRPr="00320C0E" w:rsidRDefault="00B06309" w:rsidP="00B0630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Кейіннен Р.Л. Диксидің тұжырымдары А.Т.Ватсон, В.Ф.Фостер, И.Ф.Шер, Р.Годдардың жұмыстарында жалғастырылды.</w:t>
      </w:r>
    </w:p>
    <w:p w:rsidR="00B06309" w:rsidRPr="00320C0E" w:rsidRDefault="00B06309" w:rsidP="00B0630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Pr>
          <w:rFonts w:ascii="Times New Roman" w:hAnsi="Times New Roman"/>
          <w:sz w:val="28"/>
          <w:szCs w:val="28"/>
          <w:lang w:val="kk-KZ"/>
        </w:rPr>
        <w:t xml:space="preserve">  </w:t>
      </w:r>
      <w:r w:rsidRPr="00320C0E">
        <w:rPr>
          <w:rFonts w:ascii="Times New Roman" w:hAnsi="Times New Roman"/>
          <w:sz w:val="28"/>
          <w:szCs w:val="28"/>
          <w:lang w:val="kk-KZ"/>
        </w:rPr>
        <w:t>Осы ғылыми ізденістердің нәтижесінде  шаруашылықпен айналысатын тұлғалардың психологиясы аудиттің пәні болып табылады деген көзқарас қалыптасады.</w:t>
      </w:r>
    </w:p>
    <w:p w:rsidR="00B06309" w:rsidRPr="00320C0E" w:rsidRDefault="00B06309" w:rsidP="00B0630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Pr>
          <w:rFonts w:ascii="Times New Roman" w:hAnsi="Times New Roman"/>
          <w:sz w:val="28"/>
          <w:szCs w:val="28"/>
          <w:lang w:val="kk-KZ"/>
        </w:rPr>
        <w:t xml:space="preserve">   </w:t>
      </w:r>
      <w:r w:rsidRPr="00320C0E">
        <w:rPr>
          <w:rFonts w:ascii="Times New Roman" w:hAnsi="Times New Roman"/>
          <w:sz w:val="28"/>
          <w:szCs w:val="28"/>
          <w:lang w:val="kk-KZ"/>
        </w:rPr>
        <w:t xml:space="preserve">Р. Годдард </w:t>
      </w:r>
      <w:r>
        <w:rPr>
          <w:rFonts w:ascii="Times New Roman" w:hAnsi="Times New Roman"/>
          <w:sz w:val="28"/>
          <w:szCs w:val="28"/>
          <w:lang w:val="kk-KZ"/>
        </w:rPr>
        <w:t xml:space="preserve"> </w:t>
      </w:r>
      <w:r w:rsidRPr="00320C0E">
        <w:rPr>
          <w:rFonts w:ascii="Times New Roman" w:hAnsi="Times New Roman"/>
          <w:sz w:val="28"/>
          <w:szCs w:val="28"/>
          <w:lang w:val="kk-KZ"/>
        </w:rPr>
        <w:t xml:space="preserve">талан – тараждың оннан тоғызы бухгалтерлердің кінәсынан болады деп санайды, ал Ватсон А.Т.  бухгалтерге тән қателіктердің он бір түрін атап көрсеткен: </w:t>
      </w:r>
    </w:p>
    <w:p w:rsidR="00B06309" w:rsidRPr="00320C0E" w:rsidRDefault="00B06309" w:rsidP="00B0630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1) құндылықтар, әсіресе ақша уақытында кірістелмейді;</w:t>
      </w:r>
    </w:p>
    <w:p w:rsidR="00B06309" w:rsidRPr="00320C0E" w:rsidRDefault="00B06309" w:rsidP="00B0630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2) құжаттар уақытында рәсімделмейді;</w:t>
      </w:r>
    </w:p>
    <w:p w:rsidR="00B06309" w:rsidRPr="00320C0E" w:rsidRDefault="00B06309" w:rsidP="00B0630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3) ақша және материалдық шоттар бойынша қалдықтар жасанды ұлғайтылып көрсетіледі;</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lang w:val="kk-KZ"/>
        </w:rPr>
        <w:t xml:space="preserve">     </w:t>
      </w:r>
      <w:r w:rsidRPr="00320C0E">
        <w:rPr>
          <w:rFonts w:ascii="Times New Roman" w:hAnsi="Times New Roman"/>
          <w:sz w:val="28"/>
          <w:szCs w:val="28"/>
        </w:rPr>
        <w:t xml:space="preserve">4) </w:t>
      </w:r>
      <w:r w:rsidRPr="00320C0E">
        <w:rPr>
          <w:rFonts w:ascii="Times New Roman" w:hAnsi="Times New Roman"/>
          <w:sz w:val="28"/>
          <w:szCs w:val="28"/>
          <w:lang w:val="kk-KZ"/>
        </w:rPr>
        <w:t>төлем ведомостарының қорытындылары жасанды ұлғайтылады</w:t>
      </w:r>
      <w:r w:rsidRPr="00320C0E">
        <w:rPr>
          <w:rFonts w:ascii="Times New Roman" w:hAnsi="Times New Roman"/>
          <w:sz w:val="28"/>
          <w:szCs w:val="28"/>
        </w:rPr>
        <w:t>;</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5) </w:t>
      </w:r>
      <w:r w:rsidRPr="00320C0E">
        <w:rPr>
          <w:rFonts w:ascii="Times New Roman" w:hAnsi="Times New Roman"/>
          <w:sz w:val="28"/>
          <w:szCs w:val="28"/>
          <w:lang w:val="kk-KZ"/>
        </w:rPr>
        <w:t>бухгалтерге жақын тұлғалардың ең</w:t>
      </w:r>
      <w:proofErr w:type="gramStart"/>
      <w:r w:rsidRPr="00320C0E">
        <w:rPr>
          <w:rFonts w:ascii="Times New Roman" w:hAnsi="Times New Roman"/>
          <w:sz w:val="28"/>
          <w:szCs w:val="28"/>
          <w:lang w:val="kk-KZ"/>
        </w:rPr>
        <w:t>бек</w:t>
      </w:r>
      <w:proofErr w:type="gramEnd"/>
      <w:r w:rsidRPr="00320C0E">
        <w:rPr>
          <w:rFonts w:ascii="Times New Roman" w:hAnsi="Times New Roman"/>
          <w:sz w:val="28"/>
          <w:szCs w:val="28"/>
          <w:lang w:val="kk-KZ"/>
        </w:rPr>
        <w:t xml:space="preserve"> ақылары көтеріледі</w:t>
      </w:r>
      <w:r w:rsidRPr="00320C0E">
        <w:rPr>
          <w:rFonts w:ascii="Times New Roman" w:hAnsi="Times New Roman"/>
          <w:sz w:val="28"/>
          <w:szCs w:val="28"/>
        </w:rPr>
        <w:t>;</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6) </w:t>
      </w:r>
      <w:r w:rsidRPr="00320C0E">
        <w:rPr>
          <w:rFonts w:ascii="Times New Roman" w:hAnsi="Times New Roman"/>
          <w:sz w:val="28"/>
          <w:szCs w:val="28"/>
          <w:lang w:val="kk-KZ"/>
        </w:rPr>
        <w:t xml:space="preserve">іс </w:t>
      </w:r>
      <w:r>
        <w:rPr>
          <w:rFonts w:ascii="Times New Roman" w:hAnsi="Times New Roman"/>
          <w:sz w:val="28"/>
          <w:szCs w:val="28"/>
          <w:lang w:val="kk-KZ"/>
        </w:rPr>
        <w:t>жұ</w:t>
      </w:r>
      <w:r w:rsidRPr="00320C0E">
        <w:rPr>
          <w:rFonts w:ascii="Times New Roman" w:hAnsi="Times New Roman"/>
          <w:sz w:val="28"/>
          <w:szCs w:val="28"/>
          <w:lang w:val="kk-KZ"/>
        </w:rPr>
        <w:t xml:space="preserve">зінде жоқ адамдарға </w:t>
      </w:r>
      <w:proofErr w:type="gramStart"/>
      <w:r w:rsidRPr="00320C0E">
        <w:rPr>
          <w:rFonts w:ascii="Times New Roman" w:hAnsi="Times New Roman"/>
          <w:sz w:val="28"/>
          <w:szCs w:val="28"/>
          <w:lang w:val="kk-KZ"/>
        </w:rPr>
        <w:t>а</w:t>
      </w:r>
      <w:proofErr w:type="gramEnd"/>
      <w:r w:rsidRPr="00320C0E">
        <w:rPr>
          <w:rFonts w:ascii="Times New Roman" w:hAnsi="Times New Roman"/>
          <w:sz w:val="28"/>
          <w:szCs w:val="28"/>
          <w:lang w:val="kk-KZ"/>
        </w:rPr>
        <w:t>қша жазылады</w:t>
      </w:r>
      <w:r w:rsidRPr="00320C0E">
        <w:rPr>
          <w:rFonts w:ascii="Times New Roman" w:hAnsi="Times New Roman"/>
          <w:sz w:val="28"/>
          <w:szCs w:val="28"/>
        </w:rPr>
        <w:t>;</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7) </w:t>
      </w:r>
      <w:r w:rsidRPr="00320C0E">
        <w:rPr>
          <w:rFonts w:ascii="Times New Roman" w:hAnsi="Times New Roman"/>
          <w:sz w:val="28"/>
          <w:szCs w:val="28"/>
          <w:lang w:val="kk-KZ"/>
        </w:rPr>
        <w:t xml:space="preserve">жабдықтаушылармен келісу арқылы </w:t>
      </w:r>
      <w:proofErr w:type="gramStart"/>
      <w:r w:rsidRPr="00320C0E">
        <w:rPr>
          <w:rFonts w:ascii="Times New Roman" w:hAnsi="Times New Roman"/>
          <w:sz w:val="28"/>
          <w:szCs w:val="28"/>
          <w:lang w:val="kk-KZ"/>
        </w:rPr>
        <w:t>ба</w:t>
      </w:r>
      <w:proofErr w:type="gramEnd"/>
      <w:r w:rsidRPr="00320C0E">
        <w:rPr>
          <w:rFonts w:ascii="Times New Roman" w:hAnsi="Times New Roman"/>
          <w:sz w:val="28"/>
          <w:szCs w:val="28"/>
          <w:lang w:val="kk-KZ"/>
        </w:rPr>
        <w:t>ға ұлғайтылып көрсетіледі</w:t>
      </w:r>
      <w:r w:rsidRPr="00320C0E">
        <w:rPr>
          <w:rFonts w:ascii="Times New Roman" w:hAnsi="Times New Roman"/>
          <w:sz w:val="28"/>
          <w:szCs w:val="28"/>
        </w:rPr>
        <w:t>;</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8) </w:t>
      </w:r>
      <w:r w:rsidRPr="00320C0E">
        <w:rPr>
          <w:rFonts w:ascii="Times New Roman" w:hAnsi="Times New Roman"/>
          <w:sz w:val="28"/>
          <w:szCs w:val="28"/>
          <w:lang w:val="kk-KZ"/>
        </w:rPr>
        <w:t>Касса шотының жалған түрде кредиттелуі немесе жалған кредиторлық борыштың көрсетілуі;</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9) </w:t>
      </w:r>
      <w:r w:rsidRPr="00320C0E">
        <w:rPr>
          <w:rFonts w:ascii="Times New Roman" w:hAnsi="Times New Roman"/>
          <w:sz w:val="28"/>
          <w:szCs w:val="28"/>
          <w:lang w:val="kk-KZ"/>
        </w:rPr>
        <w:t>жасанды ұлғайтылған сыйақыларды төлеу және оны алушымен бөлісу;</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10) </w:t>
      </w:r>
      <w:r w:rsidRPr="00320C0E">
        <w:rPr>
          <w:rFonts w:ascii="Times New Roman" w:hAnsi="Times New Roman"/>
          <w:sz w:val="28"/>
          <w:szCs w:val="28"/>
          <w:lang w:val="kk-KZ"/>
        </w:rPr>
        <w:t>жасанды құжаттар жасау</w:t>
      </w:r>
      <w:r w:rsidRPr="00320C0E">
        <w:rPr>
          <w:rFonts w:ascii="Times New Roman" w:hAnsi="Times New Roman"/>
          <w:sz w:val="28"/>
          <w:szCs w:val="28"/>
        </w:rPr>
        <w:t xml:space="preserve"> (</w:t>
      </w:r>
      <w:r w:rsidRPr="00320C0E">
        <w:rPr>
          <w:rFonts w:ascii="Times New Roman" w:hAnsi="Times New Roman"/>
          <w:sz w:val="28"/>
          <w:szCs w:val="28"/>
          <w:lang w:val="kk-KZ"/>
        </w:rPr>
        <w:t>әсіресе чектерді</w:t>
      </w:r>
      <w:r w:rsidRPr="00320C0E">
        <w:rPr>
          <w:rFonts w:ascii="Times New Roman" w:hAnsi="Times New Roman"/>
          <w:sz w:val="28"/>
          <w:szCs w:val="28"/>
        </w:rPr>
        <w:t>);</w:t>
      </w:r>
    </w:p>
    <w:p w:rsidR="00B06309" w:rsidRPr="00320C0E" w:rsidRDefault="00B06309" w:rsidP="00B0630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lastRenderedPageBreak/>
        <w:t xml:space="preserve">    11)</w:t>
      </w:r>
      <w:r w:rsidRPr="00320C0E">
        <w:rPr>
          <w:rFonts w:ascii="Times New Roman" w:hAnsi="Times New Roman"/>
          <w:sz w:val="28"/>
          <w:szCs w:val="28"/>
          <w:lang w:val="kk-KZ"/>
        </w:rPr>
        <w:t xml:space="preserve"> бі</w:t>
      </w:r>
      <w:proofErr w:type="gramStart"/>
      <w:r w:rsidRPr="00320C0E">
        <w:rPr>
          <w:rFonts w:ascii="Times New Roman" w:hAnsi="Times New Roman"/>
          <w:sz w:val="28"/>
          <w:szCs w:val="28"/>
          <w:lang w:val="kk-KZ"/>
        </w:rPr>
        <w:t>р</w:t>
      </w:r>
      <w:proofErr w:type="gramEnd"/>
      <w:r w:rsidRPr="00320C0E">
        <w:rPr>
          <w:rFonts w:ascii="Times New Roman" w:hAnsi="Times New Roman"/>
          <w:sz w:val="28"/>
          <w:szCs w:val="28"/>
          <w:lang w:val="kk-KZ"/>
        </w:rPr>
        <w:t xml:space="preserve"> құжатты бірнеше рет төлеу.</w:t>
      </w:r>
    </w:p>
    <w:p w:rsidR="00B06309" w:rsidRPr="00320C0E" w:rsidRDefault="00B06309" w:rsidP="00B0630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Әрине, коммерциялық қылмыстың тізімі мұнымен шектелмейді, бірақ, олар </w:t>
      </w:r>
      <w:r>
        <w:rPr>
          <w:rFonts w:ascii="Times New Roman" w:hAnsi="Times New Roman"/>
          <w:sz w:val="28"/>
          <w:szCs w:val="28"/>
          <w:lang w:val="kk-KZ"/>
        </w:rPr>
        <w:t>бұ</w:t>
      </w:r>
      <w:r w:rsidRPr="00320C0E">
        <w:rPr>
          <w:rFonts w:ascii="Times New Roman" w:hAnsi="Times New Roman"/>
          <w:sz w:val="28"/>
          <w:szCs w:val="28"/>
          <w:lang w:val="kk-KZ"/>
        </w:rPr>
        <w:t>гінгі таңда да өзекті болып табылады.</w:t>
      </w:r>
      <w:r w:rsidRPr="00320C0E">
        <w:rPr>
          <w:rFonts w:ascii="Times New Roman" w:hAnsi="Times New Roman"/>
          <w:sz w:val="28"/>
          <w:szCs w:val="28"/>
        </w:rPr>
        <w:t xml:space="preserve">  </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Pr>
          <w:sz w:val="28"/>
          <w:szCs w:val="28"/>
        </w:rPr>
        <w:t xml:space="preserve">  </w:t>
      </w:r>
      <w:r w:rsidRPr="00320C0E">
        <w:rPr>
          <w:sz w:val="28"/>
          <w:szCs w:val="28"/>
        </w:rPr>
        <w:t xml:space="preserve">Аудит – бұл Қазақстан Республикасының заңнамаларымен бекітілген талаптарға сәйкес заңды тұлғалардың қаржылық есептіліктерінің сенімділігі мен шынайылығы жөнінде тәуелсіз пікір қалыптастыру мақсатында </w:t>
      </w:r>
      <w:r>
        <w:rPr>
          <w:sz w:val="28"/>
          <w:szCs w:val="28"/>
        </w:rPr>
        <w:t>жүргіз</w:t>
      </w:r>
      <w:r w:rsidRPr="00320C0E">
        <w:rPr>
          <w:sz w:val="28"/>
          <w:szCs w:val="28"/>
        </w:rPr>
        <w:t>ілетін тексеріс.</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Pr>
          <w:sz w:val="28"/>
          <w:szCs w:val="28"/>
        </w:rPr>
        <w:t xml:space="preserve"> </w:t>
      </w:r>
      <w:r w:rsidRPr="00320C0E">
        <w:rPr>
          <w:sz w:val="28"/>
          <w:szCs w:val="28"/>
        </w:rPr>
        <w:t xml:space="preserve"> Аудиторлық қызметтің мәні – ол аудиторлардың немесе аудиторлық фирмалардың клиенттерге келесі қызметтерді ұсынуы бойынша кәсіпкерлік қызметі:</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қаржылық есептілікті, есептік – төлем құжаттамаларды тәуелсіз тексеру;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кеңес беру;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 xml:space="preserve">бухгалтерлік есепті </w:t>
      </w:r>
      <w:r>
        <w:rPr>
          <w:sz w:val="28"/>
          <w:szCs w:val="28"/>
        </w:rPr>
        <w:t>жүргіз</w:t>
      </w:r>
      <w:r w:rsidRPr="00320C0E">
        <w:rPr>
          <w:sz w:val="28"/>
          <w:szCs w:val="28"/>
        </w:rPr>
        <w:t>у және оны қалпына келтіру;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ұйымның активтері мен міндеттемелерін бағалау;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салық декларациясын құру;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шаруашылық – қаржылық қызметіне экономикалық талдау жасау;</w:t>
      </w:r>
    </w:p>
    <w:p w:rsidR="00B06309" w:rsidRPr="00320C0E" w:rsidRDefault="00B06309" w:rsidP="00B06309">
      <w:pPr>
        <w:numPr>
          <w:ilvl w:val="1"/>
          <w:numId w:val="2"/>
        </w:numPr>
        <w:tabs>
          <w:tab w:val="clear" w:pos="1440"/>
          <w:tab w:val="left" w:pos="993"/>
        </w:tabs>
        <w:ind w:left="0" w:firstLine="709"/>
        <w:jc w:val="both"/>
        <w:rPr>
          <w:sz w:val="28"/>
          <w:szCs w:val="28"/>
        </w:rPr>
      </w:pPr>
      <w:r w:rsidRPr="00320C0E">
        <w:rPr>
          <w:sz w:val="28"/>
          <w:szCs w:val="28"/>
        </w:rPr>
        <w:t>және тағы басқалары.</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Аудиттің мақсаты – аудиторға қаржылық есептіліктің және оны құрудың бекітілген концептуалдық негізіне сәйкес, барлық маңызды аспектілері бойынша олардың әзірленуі туралы қорытынды жасауға (пікір қалыптастыруға) мүмкіндік беру болып табылады. Алайда, аудиттің мақсатына берілген әдеттегі анықтамаға қарамастан, іс </w:t>
      </w:r>
      <w:r>
        <w:rPr>
          <w:sz w:val="28"/>
          <w:szCs w:val="28"/>
        </w:rPr>
        <w:t>жұ</w:t>
      </w:r>
      <w:r w:rsidRPr="00320C0E">
        <w:rPr>
          <w:sz w:val="28"/>
          <w:szCs w:val="28"/>
        </w:rPr>
        <w:t>зінде клиенттің аудиторға қойған талабы – аудиттің мақсаты болуы керек.</w:t>
      </w:r>
    </w:p>
    <w:p w:rsidR="00B06309" w:rsidRPr="00320C0E" w:rsidRDefault="00B06309" w:rsidP="00B06309">
      <w:pPr>
        <w:jc w:val="both"/>
        <w:rPr>
          <w:sz w:val="28"/>
          <w:szCs w:val="28"/>
        </w:rPr>
      </w:pPr>
      <w:r w:rsidRPr="00320C0E">
        <w:rPr>
          <w:sz w:val="28"/>
          <w:szCs w:val="28"/>
        </w:rPr>
        <w:t xml:space="preserve">       </w:t>
      </w:r>
      <w:r>
        <w:rPr>
          <w:sz w:val="28"/>
          <w:szCs w:val="28"/>
        </w:rPr>
        <w:tab/>
      </w:r>
      <w:r w:rsidRPr="00320C0E">
        <w:rPr>
          <w:sz w:val="28"/>
          <w:szCs w:val="28"/>
        </w:rPr>
        <w:t xml:space="preserve">Аудиттің қажеттілігі қаржылық есептілікті пайдаланушылардың мүдделеріне негізделеді. Ақпаратты пайдаланушылар ішкі және сыртқы болып екі топқа бөлінетіні мәлім. Ішкі пайдаланушыларға дұрыс басқару шешімін қабылдауы үшін ешбір қатесіз және ауытқусыз шынайы қаржылық ақпарат қажет. Сонымен бірге, ұйымның қаржылық жағдайына сыртқы пайдаланушылар да өз мүдделеріне байланысты қызығушыылқ білдіреді. Аудиторлық қызметтің негізгі міндеті экономикалық субъектілердің қаржылық – шаруашылық қызметін реттейтін заңдылықтардың сақталуының сапалы тексерілуін қамтамасыз ету, бухгалтерлік есепті </w:t>
      </w:r>
      <w:r>
        <w:rPr>
          <w:sz w:val="28"/>
          <w:szCs w:val="28"/>
        </w:rPr>
        <w:t>жүргіз</w:t>
      </w:r>
      <w:r w:rsidRPr="00320C0E">
        <w:rPr>
          <w:sz w:val="28"/>
          <w:szCs w:val="28"/>
        </w:rPr>
        <w:t>у, есептілік құру және ақпаратты пайдаланушыларды кәсіпорынның қаржылық жағдайы туралы ақпаратпен қамтамасыз ету болып табылады. Іскерлік ортада есеп мәліметтері аудиторлық қорытындымен расталмаған кәсіпкерлерге сенім аз болады.</w:t>
      </w:r>
    </w:p>
    <w:p w:rsidR="00B06309" w:rsidRPr="0002529C" w:rsidRDefault="00B06309" w:rsidP="00B06309">
      <w:pPr>
        <w:pStyle w:val="2"/>
        <w:tabs>
          <w:tab w:val="left" w:pos="540"/>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 xml:space="preserve">         </w:t>
      </w:r>
      <w:r w:rsidRPr="00320C0E">
        <w:rPr>
          <w:szCs w:val="28"/>
          <w:lang w:val="kk-KZ"/>
        </w:rPr>
        <w:t xml:space="preserve">Аудиттің мәнін, құрылу қағидаларын, ұйымдастырылу нысандарын,  </w:t>
      </w:r>
      <w:r>
        <w:rPr>
          <w:szCs w:val="28"/>
          <w:lang w:val="kk-KZ"/>
        </w:rPr>
        <w:t>жүргіз</w:t>
      </w:r>
      <w:r w:rsidRPr="00320C0E">
        <w:rPr>
          <w:szCs w:val="28"/>
          <w:lang w:val="kk-KZ"/>
        </w:rPr>
        <w:t xml:space="preserve">у әдістерін тереңдетіп зерттеу мақсатында оның жіктемесі жасалады. Аудит жіктемесі әдетте келесі белгілерге негізделеді: функционалдық сипаты, мақсаттылығы, мазмұны, объектілері, тексеру уақыты, түрі және әдістері бойынша. Дәстүрлі жіктемеге түрлері, субъектілері, </w:t>
      </w:r>
      <w:r>
        <w:rPr>
          <w:szCs w:val="28"/>
          <w:lang w:val="kk-KZ"/>
        </w:rPr>
        <w:t>жүргіз</w:t>
      </w:r>
      <w:r w:rsidRPr="00320C0E">
        <w:rPr>
          <w:szCs w:val="28"/>
          <w:lang w:val="kk-KZ"/>
        </w:rPr>
        <w:t>у техникасына, нысаны мен әдістеріне қарай жіктеу жатады. (Кесте)</w:t>
      </w:r>
      <w:r w:rsidRPr="0002529C">
        <w:rPr>
          <w:szCs w:val="28"/>
          <w:lang w:val="kk-KZ"/>
        </w:rPr>
        <w:t xml:space="preserve"> </w:t>
      </w:r>
    </w:p>
    <w:p w:rsidR="00B06309" w:rsidRPr="0002529C"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p>
    <w:p w:rsidR="00B06309"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ab/>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lastRenderedPageBreak/>
        <w:t>Кесте</w:t>
      </w:r>
      <w:r>
        <w:rPr>
          <w:szCs w:val="28"/>
          <w:lang w:val="kk-KZ"/>
        </w:rPr>
        <w:t xml:space="preserve"> - </w:t>
      </w:r>
      <w:r w:rsidRPr="00320C0E">
        <w:rPr>
          <w:szCs w:val="28"/>
        </w:rPr>
        <w:t xml:space="preserve"> </w:t>
      </w:r>
      <w:r w:rsidRPr="00320C0E">
        <w:rPr>
          <w:szCs w:val="28"/>
          <w:lang w:val="kk-KZ"/>
        </w:rPr>
        <w:t>Аудиттің жіктелуі</w:t>
      </w:r>
    </w:p>
    <w:tbl>
      <w:tblPr>
        <w:tblW w:w="960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
        <w:gridCol w:w="2268"/>
        <w:gridCol w:w="1984"/>
        <w:gridCol w:w="1843"/>
        <w:gridCol w:w="1984"/>
      </w:tblGrid>
      <w:tr w:rsidR="00B06309" w:rsidRPr="00B314CE" w:rsidTr="00AE7D42">
        <w:trPr>
          <w:trHeight w:val="280"/>
        </w:trPr>
        <w:tc>
          <w:tcPr>
            <w:tcW w:w="9600" w:type="dxa"/>
            <w:gridSpan w:val="5"/>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jc w:val="center"/>
              <w:rPr>
                <w:sz w:val="24"/>
                <w:szCs w:val="24"/>
                <w:lang w:val="kk-KZ"/>
              </w:rPr>
            </w:pPr>
            <w:r w:rsidRPr="00B314CE">
              <w:rPr>
                <w:sz w:val="24"/>
                <w:szCs w:val="24"/>
                <w:lang w:val="kk-KZ"/>
              </w:rPr>
              <w:t>Жіктеу белгілері</w:t>
            </w:r>
          </w:p>
        </w:tc>
      </w:tr>
      <w:tr w:rsidR="00B06309" w:rsidRPr="00B314CE" w:rsidTr="00AE7D42">
        <w:trPr>
          <w:trHeight w:val="440"/>
        </w:trPr>
        <w:tc>
          <w:tcPr>
            <w:tcW w:w="1521"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lang w:val="kk-KZ"/>
              </w:rPr>
            </w:pPr>
            <w:r w:rsidRPr="00B314CE">
              <w:rPr>
                <w:sz w:val="24"/>
                <w:szCs w:val="24"/>
                <w:lang w:val="kk-KZ"/>
              </w:rPr>
              <w:t>Аудит субъектілері бойынша</w:t>
            </w:r>
          </w:p>
        </w:tc>
        <w:tc>
          <w:tcPr>
            <w:tcW w:w="2268"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lang w:val="kk-KZ"/>
              </w:rPr>
            </w:pPr>
            <w:r w:rsidRPr="00B314CE">
              <w:rPr>
                <w:sz w:val="24"/>
                <w:szCs w:val="24"/>
                <w:lang w:val="kk-KZ"/>
              </w:rPr>
              <w:t>Тағайындалуы бойынша</w:t>
            </w:r>
          </w:p>
        </w:tc>
        <w:tc>
          <w:tcPr>
            <w:tcW w:w="1984"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rPr>
            </w:pPr>
            <w:r w:rsidRPr="00B314CE">
              <w:rPr>
                <w:sz w:val="24"/>
                <w:szCs w:val="24"/>
                <w:lang w:val="kk-KZ"/>
              </w:rPr>
              <w:t>Заңнама талаптарына сәйкес</w:t>
            </w:r>
          </w:p>
        </w:tc>
        <w:tc>
          <w:tcPr>
            <w:tcW w:w="1843"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rPr>
            </w:pPr>
            <w:r w:rsidRPr="00B314CE">
              <w:rPr>
                <w:sz w:val="24"/>
                <w:szCs w:val="24"/>
                <w:lang w:val="kk-KZ"/>
              </w:rPr>
              <w:t xml:space="preserve">Аудитті </w:t>
            </w:r>
            <w:r>
              <w:rPr>
                <w:sz w:val="24"/>
                <w:szCs w:val="24"/>
                <w:lang w:val="kk-KZ"/>
              </w:rPr>
              <w:t>жүргіз</w:t>
            </w:r>
            <w:r w:rsidRPr="00B314CE">
              <w:rPr>
                <w:sz w:val="24"/>
                <w:szCs w:val="24"/>
                <w:lang w:val="kk-KZ"/>
              </w:rPr>
              <w:t>у техникасына байланысты</w:t>
            </w:r>
          </w:p>
        </w:tc>
        <w:tc>
          <w:tcPr>
            <w:tcW w:w="1984"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rPr>
            </w:pPr>
            <w:r>
              <w:rPr>
                <w:sz w:val="24"/>
                <w:szCs w:val="24"/>
                <w:lang w:val="kk-KZ"/>
              </w:rPr>
              <w:t>Жүргіз</w:t>
            </w:r>
            <w:r w:rsidRPr="00B314CE">
              <w:rPr>
                <w:sz w:val="24"/>
                <w:szCs w:val="24"/>
                <w:lang w:val="kk-KZ"/>
              </w:rPr>
              <w:t>у кезектілігіне (мерзіміне) байланысты</w:t>
            </w:r>
          </w:p>
        </w:tc>
      </w:tr>
      <w:tr w:rsidR="00B06309" w:rsidRPr="00B314CE" w:rsidTr="00AE7D42">
        <w:trPr>
          <w:trHeight w:val="340"/>
        </w:trPr>
        <w:tc>
          <w:tcPr>
            <w:tcW w:w="9600" w:type="dxa"/>
            <w:gridSpan w:val="5"/>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jc w:val="center"/>
              <w:rPr>
                <w:sz w:val="24"/>
                <w:szCs w:val="24"/>
                <w:lang w:val="kk-KZ"/>
              </w:rPr>
            </w:pPr>
            <w:r w:rsidRPr="00B314CE">
              <w:rPr>
                <w:sz w:val="24"/>
                <w:szCs w:val="24"/>
              </w:rPr>
              <w:t>Ж</w:t>
            </w:r>
            <w:r w:rsidRPr="00B314CE">
              <w:rPr>
                <w:sz w:val="24"/>
                <w:szCs w:val="24"/>
                <w:lang w:val="kk-KZ"/>
              </w:rPr>
              <w:t>іктеу белгілерінің құрамдас бө</w:t>
            </w:r>
            <w:proofErr w:type="gramStart"/>
            <w:r w:rsidRPr="00B314CE">
              <w:rPr>
                <w:sz w:val="24"/>
                <w:szCs w:val="24"/>
                <w:lang w:val="kk-KZ"/>
              </w:rPr>
              <w:t>л</w:t>
            </w:r>
            <w:proofErr w:type="gramEnd"/>
            <w:r w:rsidRPr="00B314CE">
              <w:rPr>
                <w:sz w:val="24"/>
                <w:szCs w:val="24"/>
                <w:lang w:val="kk-KZ"/>
              </w:rPr>
              <w:t>іктері</w:t>
            </w:r>
          </w:p>
        </w:tc>
      </w:tr>
      <w:tr w:rsidR="00B06309" w:rsidRPr="00B314CE" w:rsidTr="00AE7D42">
        <w:trPr>
          <w:trHeight w:val="1140"/>
        </w:trPr>
        <w:tc>
          <w:tcPr>
            <w:tcW w:w="1521"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lang w:val="kk-KZ"/>
              </w:rPr>
            </w:pPr>
            <w:r w:rsidRPr="00B314CE">
              <w:rPr>
                <w:sz w:val="24"/>
                <w:szCs w:val="24"/>
                <w:lang w:val="kk-KZ"/>
              </w:rPr>
              <w:t>Ішкі</w:t>
            </w:r>
          </w:p>
          <w:p w:rsidR="00B06309" w:rsidRPr="00B314CE" w:rsidRDefault="00B06309" w:rsidP="00AE7D42">
            <w:pPr>
              <w:pStyle w:val="2"/>
              <w:rPr>
                <w:sz w:val="24"/>
                <w:szCs w:val="24"/>
                <w:lang w:val="kk-KZ"/>
              </w:rPr>
            </w:pPr>
            <w:r w:rsidRPr="00B314CE">
              <w:rPr>
                <w:sz w:val="24"/>
                <w:szCs w:val="24"/>
                <w:lang w:val="kk-KZ"/>
              </w:rPr>
              <w:t>Сыртқы</w:t>
            </w:r>
          </w:p>
        </w:tc>
        <w:tc>
          <w:tcPr>
            <w:tcW w:w="2268"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lang w:val="kk-KZ"/>
              </w:rPr>
            </w:pPr>
            <w:r w:rsidRPr="00B314CE">
              <w:rPr>
                <w:sz w:val="24"/>
                <w:szCs w:val="24"/>
                <w:lang w:val="kk-KZ"/>
              </w:rPr>
              <w:t>Қаржылық есептілік аудиті</w:t>
            </w:r>
          </w:p>
          <w:p w:rsidR="00B06309" w:rsidRPr="00B314CE" w:rsidRDefault="00B06309" w:rsidP="00AE7D42">
            <w:pPr>
              <w:pStyle w:val="2"/>
              <w:rPr>
                <w:sz w:val="24"/>
                <w:szCs w:val="24"/>
                <w:lang w:val="kk-KZ"/>
              </w:rPr>
            </w:pPr>
            <w:r w:rsidRPr="00B314CE">
              <w:rPr>
                <w:sz w:val="24"/>
                <w:szCs w:val="24"/>
                <w:lang w:val="kk-KZ"/>
              </w:rPr>
              <w:t xml:space="preserve">Бекітілген критериилерге сәйкес келу аудиті </w:t>
            </w:r>
          </w:p>
          <w:p w:rsidR="00B06309" w:rsidRPr="00B314CE" w:rsidRDefault="00B06309" w:rsidP="00AE7D42">
            <w:pPr>
              <w:pStyle w:val="2"/>
              <w:rPr>
                <w:sz w:val="24"/>
                <w:szCs w:val="24"/>
                <w:lang w:val="kk-KZ"/>
              </w:rPr>
            </w:pPr>
            <w:r w:rsidRPr="00B314CE">
              <w:rPr>
                <w:sz w:val="24"/>
                <w:szCs w:val="24"/>
                <w:lang w:val="kk-KZ"/>
              </w:rPr>
              <w:t>Арнайы (экологиялық және т.б. аудит)</w:t>
            </w:r>
          </w:p>
        </w:tc>
        <w:tc>
          <w:tcPr>
            <w:tcW w:w="1984"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rPr>
            </w:pPr>
            <w:r w:rsidRPr="00B314CE">
              <w:rPr>
                <w:sz w:val="24"/>
                <w:szCs w:val="24"/>
                <w:lang w:val="kk-KZ"/>
              </w:rPr>
              <w:t>Міндетті</w:t>
            </w:r>
            <w:r w:rsidRPr="00B314CE">
              <w:rPr>
                <w:sz w:val="24"/>
                <w:szCs w:val="24"/>
              </w:rPr>
              <w:t xml:space="preserve">, </w:t>
            </w:r>
            <w:r w:rsidRPr="00B314CE">
              <w:rPr>
                <w:sz w:val="24"/>
                <w:szCs w:val="24"/>
                <w:lang w:val="kk-KZ"/>
              </w:rPr>
              <w:t xml:space="preserve">Бастамашылық </w:t>
            </w:r>
          </w:p>
        </w:tc>
        <w:tc>
          <w:tcPr>
            <w:tcW w:w="1843"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rPr>
            </w:pPr>
            <w:r w:rsidRPr="00B314CE">
              <w:rPr>
                <w:sz w:val="24"/>
                <w:szCs w:val="24"/>
                <w:lang w:val="kk-KZ"/>
              </w:rPr>
              <w:t>Құжаттар мен активтер инспекциясы</w:t>
            </w:r>
          </w:p>
          <w:p w:rsidR="00B06309" w:rsidRPr="00B314CE" w:rsidRDefault="00B06309" w:rsidP="00AE7D42">
            <w:pPr>
              <w:pStyle w:val="2"/>
              <w:rPr>
                <w:sz w:val="24"/>
                <w:szCs w:val="24"/>
                <w:lang w:val="kk-KZ"/>
              </w:rPr>
            </w:pPr>
            <w:r w:rsidRPr="00B314CE">
              <w:rPr>
                <w:sz w:val="24"/>
                <w:szCs w:val="24"/>
                <w:lang w:val="kk-KZ"/>
              </w:rPr>
              <w:t>Зерттеу</w:t>
            </w:r>
          </w:p>
          <w:p w:rsidR="00B06309" w:rsidRPr="00B314CE" w:rsidRDefault="00B06309" w:rsidP="00AE7D42">
            <w:pPr>
              <w:pStyle w:val="2"/>
              <w:rPr>
                <w:sz w:val="24"/>
                <w:szCs w:val="24"/>
              </w:rPr>
            </w:pPr>
            <w:r w:rsidRPr="00B314CE">
              <w:rPr>
                <w:sz w:val="24"/>
                <w:szCs w:val="24"/>
                <w:lang w:val="kk-KZ"/>
              </w:rPr>
              <w:t>Талдамалық есептеулер және тексерулер</w:t>
            </w:r>
          </w:p>
        </w:tc>
        <w:tc>
          <w:tcPr>
            <w:tcW w:w="1984" w:type="dxa"/>
            <w:tcBorders>
              <w:top w:val="single" w:sz="4" w:space="0" w:color="auto"/>
              <w:left w:val="single" w:sz="4" w:space="0" w:color="auto"/>
              <w:bottom w:val="single" w:sz="4" w:space="0" w:color="auto"/>
              <w:right w:val="single" w:sz="4" w:space="0" w:color="auto"/>
            </w:tcBorders>
          </w:tcPr>
          <w:p w:rsidR="00B06309" w:rsidRPr="00B314CE" w:rsidRDefault="00B06309" w:rsidP="00AE7D42">
            <w:pPr>
              <w:pStyle w:val="2"/>
              <w:rPr>
                <w:sz w:val="24"/>
                <w:szCs w:val="24"/>
                <w:lang w:val="kk-KZ"/>
              </w:rPr>
            </w:pPr>
            <w:r w:rsidRPr="00B314CE">
              <w:rPr>
                <w:sz w:val="24"/>
                <w:szCs w:val="24"/>
                <w:lang w:val="kk-KZ"/>
              </w:rPr>
              <w:t>Бастапқы</w:t>
            </w:r>
          </w:p>
          <w:p w:rsidR="00B06309" w:rsidRPr="00B314CE" w:rsidRDefault="00B06309" w:rsidP="00AE7D42">
            <w:pPr>
              <w:pStyle w:val="2"/>
              <w:ind w:left="-108"/>
              <w:rPr>
                <w:sz w:val="24"/>
                <w:szCs w:val="24"/>
              </w:rPr>
            </w:pPr>
            <w:r w:rsidRPr="00B314CE">
              <w:rPr>
                <w:sz w:val="24"/>
                <w:szCs w:val="24"/>
              </w:rPr>
              <w:t xml:space="preserve">  </w:t>
            </w:r>
            <w:r w:rsidRPr="00B314CE">
              <w:rPr>
                <w:sz w:val="24"/>
                <w:szCs w:val="24"/>
                <w:lang w:val="kk-KZ"/>
              </w:rPr>
              <w:t>Келісілген</w:t>
            </w:r>
            <w:r w:rsidRPr="00B314CE">
              <w:rPr>
                <w:sz w:val="24"/>
                <w:szCs w:val="24"/>
              </w:rPr>
              <w:t xml:space="preserve">   (</w:t>
            </w:r>
            <w:r w:rsidRPr="00B314CE">
              <w:rPr>
                <w:sz w:val="24"/>
                <w:szCs w:val="24"/>
                <w:lang w:val="kk-KZ"/>
              </w:rPr>
              <w:t>қайталанушы</w:t>
            </w:r>
            <w:r w:rsidRPr="00B314CE">
              <w:rPr>
                <w:sz w:val="24"/>
                <w:szCs w:val="24"/>
              </w:rPr>
              <w:t>)</w:t>
            </w:r>
          </w:p>
        </w:tc>
      </w:tr>
    </w:tbl>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Ішкі аудит</w:t>
      </w:r>
      <w:r w:rsidRPr="00320C0E">
        <w:rPr>
          <w:b/>
          <w:szCs w:val="28"/>
          <w:lang w:val="kk-KZ"/>
        </w:rPr>
        <w:t xml:space="preserve"> </w:t>
      </w:r>
      <w:r w:rsidRPr="00320C0E">
        <w:rPr>
          <w:szCs w:val="28"/>
          <w:lang w:val="kk-KZ"/>
        </w:rPr>
        <w:t>басқару есебінің маңызды ажырамас элементі болып табылады.</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Аудиттің негізгі пайдаланушылары кісәпорынның, фирманың, компанияның ішінде болғандықтан ішкі аудит деп аталады. АҚШ ішкі аудиторлар институты ішкі аудитке келесі анықтама береді: «Кәсіпорынның өз мүддесі үшін өз жұмысын тексеруге және бағалауға арналған тәелсіз қызметі ішкі аудит болып табылады». </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Сыртқы аудитті</w:t>
      </w:r>
      <w:r w:rsidRPr="00320C0E">
        <w:rPr>
          <w:b/>
          <w:szCs w:val="28"/>
          <w:lang w:val="kk-KZ"/>
        </w:rPr>
        <w:t xml:space="preserve"> </w:t>
      </w:r>
      <w:r w:rsidRPr="00320C0E">
        <w:rPr>
          <w:szCs w:val="28"/>
          <w:lang w:val="kk-KZ"/>
        </w:rPr>
        <w:t xml:space="preserve">сыртқы тәуелсіз аудиторлар немесе аудиторлық фирмалар әр түрлі үйымдармен, олардың меншік нысанына және ведомстволық бағынушылығына қарамастан, келісім – шартқа тұру негізінде іске асырылады. Сыртқы аудиторлар ұсынатын ақпаратты пайдаланушыларға шаруашылық субъектісінің төлем қабылеттілігін тәуелсіз аудиторлық бағалауды қажет ететін банктер мен әр түрлі кредиторлар жатады. Екіншіден, кәсіпорынның мүліктік жағдайы және оның қаржылық – шаруашылық қызметі туралы мәліметті қажет ететін салық қызметі, қаржы полициясы тәрізді мемлекеттік билік және басқару органдары кіреді. Үшіншіден, сыртқы пайдаланушыларға биржалық операциялар қатысушылары жатады. Оларға кәсіпорынның қаржылық жағдайы туралы ақпарат қажет, өйткені, ол акцияның биржадағы бағасына тікелей әсер етеді  және т.б. </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Қаржылық есептілік аудиті</w:t>
      </w:r>
      <w:r w:rsidRPr="00320C0E">
        <w:rPr>
          <w:szCs w:val="28"/>
          <w:lang w:val="kk-KZ"/>
        </w:rPr>
        <w:t xml:space="preserve"> – субъектінің қаржылық есептілігінің сенімділігі туралы аудиторлық қорытынды беру мақсатында тексеру </w:t>
      </w:r>
      <w:r>
        <w:rPr>
          <w:szCs w:val="28"/>
          <w:lang w:val="kk-KZ"/>
        </w:rPr>
        <w:t>жүргіз</w:t>
      </w:r>
      <w:r w:rsidRPr="00320C0E">
        <w:rPr>
          <w:szCs w:val="28"/>
          <w:lang w:val="kk-KZ"/>
        </w:rPr>
        <w:t xml:space="preserve">у. </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Бекітілген критерийлерге сәйкес келу аудиті</w:t>
      </w:r>
      <w:r w:rsidRPr="00320C0E">
        <w:rPr>
          <w:sz w:val="28"/>
          <w:szCs w:val="28"/>
        </w:rPr>
        <w:t xml:space="preserve"> кәсіпорында заңдылықтардың бекітілген шарттардың, ережелердің, нормалар мен нормативтердің сақталуына тексеріс </w:t>
      </w:r>
      <w:r>
        <w:rPr>
          <w:sz w:val="28"/>
          <w:szCs w:val="28"/>
        </w:rPr>
        <w:t>жүргіз</w:t>
      </w:r>
      <w:r w:rsidRPr="00320C0E">
        <w:rPr>
          <w:sz w:val="28"/>
          <w:szCs w:val="28"/>
        </w:rPr>
        <w:t xml:space="preserve">у. Аудиттің бұл түрі көбінесе белгілі бір критерийлерді бекіткен органның талабы бойынша </w:t>
      </w:r>
      <w:r>
        <w:rPr>
          <w:sz w:val="28"/>
          <w:szCs w:val="28"/>
        </w:rPr>
        <w:t>жүргіз</w:t>
      </w:r>
      <w:r w:rsidRPr="00320C0E">
        <w:rPr>
          <w:sz w:val="28"/>
          <w:szCs w:val="28"/>
        </w:rPr>
        <w:t xml:space="preserve">іледі. </w:t>
      </w:r>
    </w:p>
    <w:p w:rsidR="00B06309" w:rsidRPr="00320C0E" w:rsidRDefault="00B06309" w:rsidP="00B06309">
      <w:pPr>
        <w:tabs>
          <w:tab w:val="left" w:pos="54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ab/>
        <w:t xml:space="preserve"> </w:t>
      </w:r>
      <w:r w:rsidRPr="009868C3">
        <w:rPr>
          <w:i/>
          <w:sz w:val="28"/>
          <w:szCs w:val="28"/>
        </w:rPr>
        <w:t>Арнайы аудит</w:t>
      </w:r>
      <w:r w:rsidRPr="00320C0E">
        <w:rPr>
          <w:b/>
          <w:sz w:val="28"/>
          <w:szCs w:val="28"/>
        </w:rPr>
        <w:t xml:space="preserve">  - </w:t>
      </w:r>
      <w:r w:rsidRPr="00320C0E">
        <w:rPr>
          <w:sz w:val="28"/>
          <w:szCs w:val="28"/>
        </w:rPr>
        <w:t xml:space="preserve">субъекті қызметінің кейбір жақтарын, олардың мемлекет алдындағы бекітілген нормалар мен міндеттемелерінің, белгілі бір процедуралардың орындалуын тексеру. </w:t>
      </w:r>
    </w:p>
    <w:p w:rsidR="00B06309" w:rsidRPr="00320C0E" w:rsidRDefault="00B06309" w:rsidP="00B06309">
      <w:pPr>
        <w:ind w:firstLine="709"/>
        <w:jc w:val="both"/>
        <w:rPr>
          <w:sz w:val="28"/>
          <w:szCs w:val="28"/>
        </w:rPr>
      </w:pPr>
      <w:r w:rsidRPr="009868C3">
        <w:rPr>
          <w:i/>
          <w:sz w:val="28"/>
          <w:szCs w:val="28"/>
        </w:rPr>
        <w:lastRenderedPageBreak/>
        <w:t>Міндетті аудит</w:t>
      </w:r>
      <w:r w:rsidRPr="00320C0E">
        <w:rPr>
          <w:b/>
          <w:sz w:val="28"/>
          <w:szCs w:val="28"/>
        </w:rPr>
        <w:t xml:space="preserve"> </w:t>
      </w:r>
      <w:r w:rsidRPr="00320C0E">
        <w:rPr>
          <w:sz w:val="28"/>
          <w:szCs w:val="28"/>
        </w:rPr>
        <w:t xml:space="preserve">– кәсіпорынның қаржылық есептілігін тексеру мақсатында сыртқы ұйымның талабы мен тапсырысы бойынша міндетті түрде </w:t>
      </w:r>
      <w:r>
        <w:rPr>
          <w:sz w:val="28"/>
          <w:szCs w:val="28"/>
        </w:rPr>
        <w:t>жүргіз</w:t>
      </w:r>
      <w:r w:rsidRPr="00320C0E">
        <w:rPr>
          <w:sz w:val="28"/>
          <w:szCs w:val="28"/>
        </w:rPr>
        <w:t>ілетін аудит.</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ҚР «аудиторлық қызмет туралы» Заңына (№ 304-1, 20.11.1998ж.)  сәйкес келесі үйымдарда міндетті аудит </w:t>
      </w:r>
      <w:r>
        <w:rPr>
          <w:szCs w:val="28"/>
          <w:lang w:val="kk-KZ"/>
        </w:rPr>
        <w:t>жүргіз</w:t>
      </w:r>
      <w:r w:rsidRPr="00320C0E">
        <w:rPr>
          <w:szCs w:val="28"/>
          <w:lang w:val="kk-KZ"/>
        </w:rPr>
        <w:t xml:space="preserve">іледі: </w:t>
      </w:r>
    </w:p>
    <w:p w:rsidR="00B06309" w:rsidRPr="00320C0E" w:rsidRDefault="00B06309" w:rsidP="00B06309">
      <w:pPr>
        <w:pStyle w:val="2"/>
        <w:numPr>
          <w:ilvl w:val="0"/>
          <w:numId w:val="3"/>
        </w:numPr>
        <w:tabs>
          <w:tab w:val="left" w:pos="993"/>
        </w:tabs>
        <w:ind w:firstLine="207"/>
        <w:rPr>
          <w:szCs w:val="28"/>
        </w:rPr>
      </w:pPr>
      <w:r w:rsidRPr="00320C0E">
        <w:rPr>
          <w:szCs w:val="28"/>
        </w:rPr>
        <w:t>банк</w:t>
      </w:r>
      <w:r w:rsidRPr="00320C0E">
        <w:rPr>
          <w:szCs w:val="28"/>
          <w:lang w:val="kk-KZ"/>
        </w:rPr>
        <w:t>тер;</w:t>
      </w:r>
      <w:r w:rsidRPr="00320C0E">
        <w:rPr>
          <w:szCs w:val="28"/>
        </w:rPr>
        <w:t xml:space="preserve"> </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несиелік серіктестіктер;</w:t>
      </w:r>
      <w:r w:rsidRPr="00320C0E">
        <w:rPr>
          <w:szCs w:val="28"/>
        </w:rPr>
        <w:t xml:space="preserve"> </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банк операцияларының кейбір түрлерімен айналысатын ұйымдар</w:t>
      </w:r>
      <w:r w:rsidRPr="00320C0E">
        <w:rPr>
          <w:szCs w:val="28"/>
        </w:rPr>
        <w:t>;</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табиғи монополия субъектілері;</w:t>
      </w:r>
      <w:r w:rsidRPr="00320C0E">
        <w:rPr>
          <w:szCs w:val="28"/>
        </w:rPr>
        <w:t xml:space="preserve"> </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 xml:space="preserve">шетел капиталы қатысатын кәсіпорындар; </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сақтандыру ұйымдары және басқалары</w:t>
      </w:r>
      <w:r w:rsidRPr="00320C0E">
        <w:rPr>
          <w:szCs w:val="28"/>
        </w:rPr>
        <w:t>;</w:t>
      </w:r>
    </w:p>
    <w:p w:rsidR="00B06309" w:rsidRPr="00320C0E" w:rsidRDefault="00B06309" w:rsidP="00B06309">
      <w:pPr>
        <w:pStyle w:val="2"/>
        <w:numPr>
          <w:ilvl w:val="0"/>
          <w:numId w:val="3"/>
        </w:numPr>
        <w:tabs>
          <w:tab w:val="left" w:pos="993"/>
        </w:tabs>
        <w:ind w:firstLine="207"/>
        <w:rPr>
          <w:szCs w:val="28"/>
        </w:rPr>
      </w:pPr>
      <w:r w:rsidRPr="00320C0E">
        <w:rPr>
          <w:szCs w:val="28"/>
          <w:lang w:val="kk-KZ"/>
        </w:rPr>
        <w:t>ұлттық компаниялар</w:t>
      </w:r>
      <w:r w:rsidRPr="00320C0E">
        <w:rPr>
          <w:szCs w:val="28"/>
        </w:rPr>
        <w:t xml:space="preserve">. </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Бастамашылық аудит</w:t>
      </w:r>
      <w:r w:rsidRPr="00B314CE">
        <w:rPr>
          <w:b/>
          <w:szCs w:val="28"/>
          <w:lang w:val="kk-KZ"/>
        </w:rPr>
        <w:t xml:space="preserve"> </w:t>
      </w:r>
      <w:r w:rsidRPr="00B314CE">
        <w:rPr>
          <w:szCs w:val="28"/>
          <w:lang w:val="kk-KZ"/>
        </w:rPr>
        <w:t xml:space="preserve">экономикалық субъектінің бастамасы бойынша аудитормен (аудиторлық фирмамен) келісім – шартқа тұру арқылы </w:t>
      </w:r>
      <w:r>
        <w:rPr>
          <w:szCs w:val="28"/>
          <w:lang w:val="kk-KZ"/>
        </w:rPr>
        <w:t>жүргіз</w:t>
      </w:r>
      <w:r w:rsidRPr="00B314CE">
        <w:rPr>
          <w:szCs w:val="28"/>
          <w:lang w:val="kk-KZ"/>
        </w:rPr>
        <w:t xml:space="preserve">іледі.  </w:t>
      </w:r>
      <w:r w:rsidRPr="008E4983">
        <w:rPr>
          <w:szCs w:val="28"/>
          <w:lang w:val="kk-KZ"/>
        </w:rPr>
        <w:t>Мұндай тексерістің сипаты мен көлемін клиент анықтайды.</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 жіктемесінің келесі белгісі – аудитті </w:t>
      </w:r>
      <w:r>
        <w:rPr>
          <w:szCs w:val="28"/>
          <w:lang w:val="kk-KZ"/>
        </w:rPr>
        <w:t>жүргіз</w:t>
      </w:r>
      <w:r w:rsidRPr="00320C0E">
        <w:rPr>
          <w:szCs w:val="28"/>
          <w:lang w:val="kk-KZ"/>
        </w:rPr>
        <w:t xml:space="preserve">у техникасына байланысты аудиторлық дәлелдеулерді жинақтаудың келесі тәсілдері бар: </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Зерттеу</w:t>
      </w:r>
      <w:r w:rsidRPr="00320C0E">
        <w:rPr>
          <w:szCs w:val="28"/>
          <w:lang w:val="kk-KZ"/>
        </w:rPr>
        <w:t xml:space="preserve"> – бұл бақыланатын объектінің тұрған жерінде нақты жағдайымен танысу арқылы </w:t>
      </w:r>
      <w:r>
        <w:rPr>
          <w:szCs w:val="28"/>
          <w:lang w:val="kk-KZ"/>
        </w:rPr>
        <w:t>жүргіз</w:t>
      </w:r>
      <w:r w:rsidRPr="00320C0E">
        <w:rPr>
          <w:szCs w:val="28"/>
          <w:lang w:val="kk-KZ"/>
        </w:rPr>
        <w:t xml:space="preserve">ілетін әдістемелік тәсіл. Ол мысалы, қойма шаруашылығының, өрт қауіпсіздігінің, еңбекті қорғау және қауіпсіздік техникасының және т.б. жағдайын тексеру мақсатында </w:t>
      </w:r>
      <w:r>
        <w:rPr>
          <w:szCs w:val="28"/>
          <w:lang w:val="kk-KZ"/>
        </w:rPr>
        <w:t>жүргіз</w:t>
      </w:r>
      <w:r w:rsidRPr="00320C0E">
        <w:rPr>
          <w:szCs w:val="28"/>
          <w:lang w:val="kk-KZ"/>
        </w:rPr>
        <w:t>іледі.</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Pr>
          <w:szCs w:val="28"/>
          <w:lang w:val="kk-KZ"/>
        </w:rPr>
        <w:tab/>
      </w:r>
      <w:r w:rsidRPr="009868C3">
        <w:rPr>
          <w:i/>
          <w:szCs w:val="28"/>
          <w:lang w:val="kk-KZ"/>
        </w:rPr>
        <w:t>Инспекция</w:t>
      </w:r>
      <w:r w:rsidRPr="00320C0E">
        <w:rPr>
          <w:b/>
          <w:szCs w:val="28"/>
          <w:lang w:val="kk-KZ"/>
        </w:rPr>
        <w:t xml:space="preserve"> </w:t>
      </w:r>
      <w:r w:rsidRPr="00320C0E">
        <w:rPr>
          <w:szCs w:val="28"/>
          <w:lang w:val="kk-KZ"/>
        </w:rPr>
        <w:t>– бұл алғашқы құжаттар мен есеп тіркемелеріндегі бухгалтерлік жазулардың, қаржылық есептеменің толтырылу және құрастырылу дұрыстығы мен заңдылығын, сонымен бірге, ұйымның материалдық активтерінің сақталуы мен тиімді пайдаланылуын тексеру.</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Pr>
          <w:szCs w:val="28"/>
          <w:lang w:val="kk-KZ"/>
        </w:rPr>
        <w:tab/>
      </w:r>
      <w:r w:rsidRPr="009868C3">
        <w:rPr>
          <w:i/>
          <w:szCs w:val="28"/>
          <w:lang w:val="kk-KZ"/>
        </w:rPr>
        <w:t>Талдамалық тексерулер</w:t>
      </w:r>
      <w:r w:rsidRPr="00320C0E">
        <w:rPr>
          <w:b/>
          <w:szCs w:val="28"/>
          <w:lang w:val="kk-KZ"/>
        </w:rPr>
        <w:t xml:space="preserve"> </w:t>
      </w:r>
      <w:r w:rsidRPr="00320C0E">
        <w:rPr>
          <w:szCs w:val="28"/>
          <w:lang w:val="kk-KZ"/>
        </w:rPr>
        <w:t>– бұл кәсіпорынның қаржылық – шаруашылық қызметінің маңызды көрсеткіштерін ішкі резервтер мен ұйымның ары қарай даму перспективасын анықтау мақсатында бухгалтерлік құжаттар мен қаржылық есептіліктің, жедел, статистикалық және басқа да мәліметтер негізінде экономикалық талдаудың әдістерін</w:t>
      </w:r>
      <w:bookmarkStart w:id="0" w:name="_GoBack"/>
      <w:bookmarkEnd w:id="0"/>
      <w:r w:rsidRPr="00320C0E">
        <w:rPr>
          <w:szCs w:val="28"/>
          <w:lang w:val="kk-KZ"/>
        </w:rPr>
        <w:t xml:space="preserve">ің көмегімен жан жақты зерттеу. </w:t>
      </w:r>
    </w:p>
    <w:p w:rsidR="00B06309" w:rsidRPr="00320C0E" w:rsidRDefault="00B06309" w:rsidP="00B0630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Есептеулер – өз бетінше жекелеген көрсеткіштерді есептеп шығару арқылы бухгалтерлің құжаттардағы сандық жазулардың дәлдігін арифметикалық тексеру үшін қолданылады. Мысалы, Жинақ зейнетақы қорына аударымдардың, корпорациялық табыс салығы, жеке табыс салығы бойынша есептелген салық сомаларының дұрыстығын тексеру..</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Алғашқы аудит</w:t>
      </w:r>
      <w:r w:rsidRPr="00320C0E">
        <w:rPr>
          <w:b/>
          <w:sz w:val="28"/>
          <w:szCs w:val="28"/>
        </w:rPr>
        <w:t xml:space="preserve"> </w:t>
      </w:r>
      <w:r w:rsidRPr="00DA2492">
        <w:rPr>
          <w:b/>
          <w:sz w:val="28"/>
          <w:szCs w:val="28"/>
        </w:rPr>
        <w:t xml:space="preserve">– </w:t>
      </w:r>
      <w:r w:rsidRPr="00DA2492">
        <w:rPr>
          <w:sz w:val="28"/>
          <w:szCs w:val="28"/>
        </w:rPr>
        <w:t xml:space="preserve">клиент </w:t>
      </w:r>
      <w:r w:rsidRPr="00320C0E">
        <w:rPr>
          <w:sz w:val="28"/>
          <w:szCs w:val="28"/>
        </w:rPr>
        <w:t xml:space="preserve">үшін алғаш </w:t>
      </w:r>
      <w:r>
        <w:rPr>
          <w:sz w:val="28"/>
          <w:szCs w:val="28"/>
        </w:rPr>
        <w:t>жүргіз</w:t>
      </w:r>
      <w:r w:rsidRPr="00320C0E">
        <w:rPr>
          <w:sz w:val="28"/>
          <w:szCs w:val="28"/>
        </w:rPr>
        <w:t>іліп отырған аудит.</w:t>
      </w:r>
      <w:r w:rsidRPr="00DA2492">
        <w:rPr>
          <w:sz w:val="28"/>
          <w:szCs w:val="28"/>
        </w:rPr>
        <w:t xml:space="preserve"> </w:t>
      </w:r>
      <w:r w:rsidRPr="00320C0E">
        <w:rPr>
          <w:sz w:val="28"/>
          <w:szCs w:val="28"/>
        </w:rPr>
        <w:t xml:space="preserve"> Аудиттің бұл түрі аудиттің тіуекелділігін және уақыт шығынын өсіреді. Өйткені, аудиторларда клиент қызметінің ерекшеліктері, оның ішкі бақылау </w:t>
      </w:r>
      <w:r>
        <w:rPr>
          <w:sz w:val="28"/>
          <w:szCs w:val="28"/>
        </w:rPr>
        <w:t>жүйе</w:t>
      </w:r>
      <w:r w:rsidRPr="00320C0E">
        <w:rPr>
          <w:sz w:val="28"/>
          <w:szCs w:val="28"/>
        </w:rPr>
        <w:t xml:space="preserve">сі туралы қажетті ақпарат болмайды. </w:t>
      </w:r>
    </w:p>
    <w:p w:rsidR="00B06309" w:rsidRPr="00320C0E" w:rsidRDefault="00B06309" w:rsidP="00B0630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Келісілген</w:t>
      </w:r>
      <w:r w:rsidRPr="00320C0E">
        <w:rPr>
          <w:b/>
          <w:sz w:val="28"/>
          <w:szCs w:val="28"/>
        </w:rPr>
        <w:t xml:space="preserve"> </w:t>
      </w:r>
      <w:r w:rsidRPr="00320C0E">
        <w:rPr>
          <w:sz w:val="28"/>
          <w:szCs w:val="28"/>
        </w:rPr>
        <w:t xml:space="preserve">(қайталанушы) аудит. Бұл аудитордың (аудиторлық фирманың) қайта өткізіп отырған немесе осы клиентке тұрақты </w:t>
      </w:r>
      <w:r>
        <w:rPr>
          <w:sz w:val="28"/>
          <w:szCs w:val="28"/>
        </w:rPr>
        <w:t>жүргіз</w:t>
      </w:r>
      <w:r w:rsidRPr="00320C0E">
        <w:rPr>
          <w:sz w:val="28"/>
          <w:szCs w:val="28"/>
        </w:rPr>
        <w:t xml:space="preserve">ілетін аудит түрі. Сондықтан аудитор клиент қызметінің ерекшеліктерін, оның бухгалтерлік есебінің оң және теріс жақтарымен жақсы таныс болады. </w:t>
      </w:r>
    </w:p>
    <w:p w:rsidR="006B5C3A" w:rsidRDefault="00B06309"/>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A3DFC"/>
    <w:multiLevelType w:val="hybridMultilevel"/>
    <w:tmpl w:val="4C165986"/>
    <w:lvl w:ilvl="0" w:tplc="043F000F">
      <w:start w:val="1"/>
      <w:numFmt w:val="decimal"/>
      <w:lvlText w:val="%1."/>
      <w:lvlJc w:val="left"/>
      <w:pPr>
        <w:tabs>
          <w:tab w:val="num" w:pos="720"/>
        </w:tabs>
        <w:ind w:left="720" w:hanging="360"/>
      </w:pPr>
    </w:lvl>
    <w:lvl w:ilvl="1" w:tplc="EAA41AE2">
      <w:start w:val="2"/>
      <w:numFmt w:val="bullet"/>
      <w:lvlText w:val="-"/>
      <w:lvlJc w:val="left"/>
      <w:pPr>
        <w:tabs>
          <w:tab w:val="num" w:pos="1440"/>
        </w:tabs>
        <w:ind w:left="1440" w:hanging="360"/>
      </w:pPr>
      <w:rPr>
        <w:rFonts w:ascii="Times New Roman" w:eastAsia="Times New Roman" w:hAnsi="Times New Roman" w:cs="Times New Roman" w:hint="default"/>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nsid w:val="10164FC3"/>
    <w:multiLevelType w:val="hybridMultilevel"/>
    <w:tmpl w:val="78EECD42"/>
    <w:lvl w:ilvl="0" w:tplc="1026FF78">
      <w:start w:val="1"/>
      <w:numFmt w:val="bullet"/>
      <w:lvlText w:val="-"/>
      <w:lvlJc w:val="left"/>
      <w:pPr>
        <w:ind w:left="360" w:hanging="360"/>
      </w:pPr>
      <w:rPr>
        <w:rFonts w:ascii="Courier New" w:hAnsi="Courier New"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540A50CB"/>
    <w:multiLevelType w:val="hybridMultilevel"/>
    <w:tmpl w:val="063A47C4"/>
    <w:lvl w:ilvl="0" w:tplc="C75471FA">
      <w:start w:val="1"/>
      <w:numFmt w:val="decimal"/>
      <w:lvlText w:val="%1."/>
      <w:lvlJc w:val="left"/>
      <w:pPr>
        <w:tabs>
          <w:tab w:val="num" w:pos="540"/>
        </w:tabs>
        <w:ind w:left="54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681"/>
    <w:rsid w:val="00440681"/>
    <w:rsid w:val="0061508E"/>
    <w:rsid w:val="008C2F5F"/>
    <w:rsid w:val="00B063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309"/>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B06309"/>
    <w:pPr>
      <w:jc w:val="both"/>
    </w:pPr>
    <w:rPr>
      <w:sz w:val="28"/>
      <w:szCs w:val="20"/>
      <w:lang w:val="ru-RU"/>
    </w:rPr>
  </w:style>
  <w:style w:type="character" w:customStyle="1" w:styleId="20">
    <w:name w:val="Основной текст 2 Знак"/>
    <w:basedOn w:val="a0"/>
    <w:link w:val="2"/>
    <w:rsid w:val="00B06309"/>
    <w:rPr>
      <w:rFonts w:ascii="Times New Roman" w:eastAsia="Times New Roman" w:hAnsi="Times New Roman" w:cs="Times New Roman"/>
      <w:sz w:val="28"/>
      <w:szCs w:val="20"/>
      <w:lang w:eastAsia="ru-RU"/>
    </w:rPr>
  </w:style>
  <w:style w:type="paragraph" w:styleId="HTML">
    <w:name w:val="HTML Preformatted"/>
    <w:basedOn w:val="a"/>
    <w:link w:val="HTML0"/>
    <w:rsid w:val="00B06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B06309"/>
    <w:rPr>
      <w:rFonts w:ascii="Courier New" w:eastAsia="Courier New"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309"/>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B06309"/>
    <w:pPr>
      <w:jc w:val="both"/>
    </w:pPr>
    <w:rPr>
      <w:sz w:val="28"/>
      <w:szCs w:val="20"/>
      <w:lang w:val="ru-RU"/>
    </w:rPr>
  </w:style>
  <w:style w:type="character" w:customStyle="1" w:styleId="20">
    <w:name w:val="Основной текст 2 Знак"/>
    <w:basedOn w:val="a0"/>
    <w:link w:val="2"/>
    <w:rsid w:val="00B06309"/>
    <w:rPr>
      <w:rFonts w:ascii="Times New Roman" w:eastAsia="Times New Roman" w:hAnsi="Times New Roman" w:cs="Times New Roman"/>
      <w:sz w:val="28"/>
      <w:szCs w:val="20"/>
      <w:lang w:eastAsia="ru-RU"/>
    </w:rPr>
  </w:style>
  <w:style w:type="paragraph" w:styleId="HTML">
    <w:name w:val="HTML Preformatted"/>
    <w:basedOn w:val="a"/>
    <w:link w:val="HTML0"/>
    <w:rsid w:val="00B06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B06309"/>
    <w:rPr>
      <w:rFonts w:ascii="Courier New" w:eastAsia="Courier New"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1419</Words>
  <Characters>8092</Characters>
  <Application>Microsoft Office Word</Application>
  <DocSecurity>0</DocSecurity>
  <Lines>67</Lines>
  <Paragraphs>18</Paragraphs>
  <ScaleCrop>false</ScaleCrop>
  <Company/>
  <LinksUpToDate>false</LinksUpToDate>
  <CharactersWithSpaces>9493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2021-09-01T10:26:00Z</dcterms:created>
  <dcterms:modified xsi:type="dcterms:W3CDTF">2021-09-01T10:27:00Z</dcterms:modified>
</cp:coreProperties>
</file>